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6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59"/>
        <w:gridCol w:w="6806"/>
        <w:gridCol w:w="567"/>
        <w:gridCol w:w="992"/>
        <w:gridCol w:w="1011"/>
        <w:gridCol w:w="1027"/>
        <w:gridCol w:w="689"/>
        <w:gridCol w:w="962"/>
        <w:gridCol w:w="1237"/>
        <w:gridCol w:w="2026"/>
      </w:tblGrid>
      <w:tr w:rsidR="00085BCE">
        <w:trPr>
          <w:cantSplit/>
          <w:trHeight w:val="369"/>
          <w:tblHeader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Lp.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Przedmiot zamówienia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j. m.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ilość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cena jedn. netto (zł)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netto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  <w:t>(zł)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VAT</w:t>
            </w:r>
            <w:r>
              <w:rPr>
                <w:rFonts w:ascii="Arial" w:hAnsi="Arial" w:cs="Arial"/>
                <w:b/>
                <w:sz w:val="17"/>
                <w:szCs w:val="17"/>
              </w:rPr>
              <w:br/>
              <w:t>(%)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 VAT (zł)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wartość brutto (zł)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PRODUCENT ORAZ INNE DANE IDENTYFIKUJĄCE PRODUKT* nr kat. </w:t>
            </w:r>
          </w:p>
        </w:tc>
      </w:tr>
      <w:tr w:rsidR="00085BCE">
        <w:trPr>
          <w:cantSplit/>
          <w:trHeight w:val="369"/>
          <w:tblHeader/>
          <w:jc w:val="center"/>
        </w:trPr>
        <w:tc>
          <w:tcPr>
            <w:tcW w:w="5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7 (5x6)</w:t>
            </w:r>
          </w:p>
        </w:tc>
        <w:tc>
          <w:tcPr>
            <w:tcW w:w="68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9 (7x8)</w:t>
            </w:r>
          </w:p>
        </w:tc>
        <w:tc>
          <w:tcPr>
            <w:tcW w:w="12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 (7+9)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C0C0C0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11</w:t>
            </w:r>
          </w:p>
        </w:tc>
      </w:tr>
      <w:tr w:rsidR="00085BCE">
        <w:trPr>
          <w:cantSplit/>
          <w:trHeight w:val="36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85BCE" w:rsidRDefault="00284A3D">
            <w:pPr>
              <w:widowControl w:val="0"/>
              <w:spacing w:before="40" w:after="40" w:line="240" w:lineRule="auto"/>
              <w:ind w:left="209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1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after="0" w:line="240" w:lineRule="auto"/>
              <w:ind w:left="-48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eastAsia="Times New Roman" w:hAnsi="Arial" w:cs="Arial"/>
                <w:sz w:val="18"/>
                <w:szCs w:val="16"/>
                <w:lang w:eastAsia="zh-CN"/>
              </w:rPr>
              <w:t>Trójwarstwowa maska chirurgiczna z gumkami na uszy, kolor niebieski, spełniająca normy EN 14683 (typ II) lub równoważne. Oddychalność poniżej 29,4Pa. Wymiary 175 x 95 mm +/- 5mm. Opakowanie dyspenser 50szt.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240 000 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5BCE">
        <w:trPr>
          <w:cantSplit/>
          <w:trHeight w:val="36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85BCE" w:rsidRDefault="00284A3D">
            <w:pPr>
              <w:widowControl w:val="0"/>
              <w:spacing w:before="40" w:after="40" w:line="240" w:lineRule="auto"/>
              <w:ind w:left="209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2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after="0" w:line="240" w:lineRule="auto"/>
              <w:ind w:left="-48"/>
              <w:rPr>
                <w:rFonts w:ascii="Arial" w:hAnsi="Arial" w:cs="Arial"/>
                <w:bCs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zh-CN"/>
              </w:rPr>
              <w:t xml:space="preserve">Trójwarstwowa maska chirurgiczna wiązana na troki dla wrażliwej skóry .kolor zielony lub niebieski.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zh-CN"/>
              </w:rPr>
              <w:t>Spełniajaca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6"/>
                <w:lang w:eastAsia="zh-CN"/>
              </w:rPr>
              <w:t xml:space="preserve"> normy  EN 14683 (typ II) lub równoważne. Oddychalność poniżej 29,4PA.Wymiary 175 x100mm +/- 5 mm. Opakowanie dyspenser 50szt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20 000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85BCE">
        <w:trPr>
          <w:cantSplit/>
          <w:trHeight w:val="369"/>
          <w:jc w:val="center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085BCE" w:rsidRDefault="00284A3D">
            <w:pPr>
              <w:widowControl w:val="0"/>
              <w:spacing w:before="40" w:after="40" w:line="240" w:lineRule="auto"/>
              <w:ind w:left="360" w:hanging="151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3</w:t>
            </w:r>
          </w:p>
        </w:tc>
        <w:tc>
          <w:tcPr>
            <w:tcW w:w="6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85BCE" w:rsidRDefault="00284A3D">
            <w:pPr>
              <w:widowControl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Style w:val="Domylnaczcionkaakapitu2"/>
                <w:rFonts w:ascii="Arial" w:hAnsi="Arial" w:cs="Arial"/>
                <w:b/>
                <w:sz w:val="18"/>
                <w:szCs w:val="16"/>
              </w:rPr>
              <w:t xml:space="preserve">Maska medyczna / półmaska filtrująca FFP3 </w:t>
            </w:r>
          </w:p>
          <w:p w:rsidR="00085BCE" w:rsidRDefault="00284A3D">
            <w:pPr>
              <w:widowControl w:val="0"/>
              <w:spacing w:after="0" w:line="240" w:lineRule="auto"/>
              <w:ind w:left="-48"/>
              <w:rPr>
                <w:rFonts w:ascii="Arial" w:eastAsia="Times New Roman" w:hAnsi="Arial" w:cs="Arial"/>
                <w:color w:val="000000"/>
                <w:sz w:val="16"/>
                <w:szCs w:val="16"/>
                <w:lang w:eastAsia="zh-CN"/>
              </w:rPr>
            </w:pP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t xml:space="preserve">zarejestrowana również jako wyrób medyczny, klasy I, typ IIR, zgodna </w:t>
            </w: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br/>
              <w:t xml:space="preserve">z normą EN 14683:2019+AC:2019 lub równoważną i zgodna wymaganiami Rozporządzenia Parlamentu Europejskiego i Rady (EU) 2017/745 w sprawie wyrobów medycznych (MDR), - minimum czterowarstwowa, - nieuczulająca, niepodrażniająca, - przeznaczona na co najmniej 8 h pracy, - certyfikat zgodności z normą EN 149 lub równoważną, - o średnich niskich oporach oddychania (wdech) nie przekraczających 300 Pa przy przepływie 1,6dm3/s, potwierdzone badaniami zgodnymi z normą 13274-3:2001 lub równoważną, wymagana normą EN 149:2001+A1:2009 lub równoważną, - filtrująca bez zaworu o działaniu </w:t>
            </w:r>
            <w:proofErr w:type="spellStart"/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t>aktywno</w:t>
            </w:r>
            <w:proofErr w:type="spellEnd"/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t xml:space="preserve">-pasywnym (chroni otoczenie i użytkownika), - umożliwiająca dopasowanie do różnych kształtów twarzy, w kształcie </w:t>
            </w:r>
            <w:proofErr w:type="spellStart"/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t>plaskiej</w:t>
            </w:r>
            <w:proofErr w:type="spellEnd"/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t xml:space="preserve"> maski chirurgicznej (prostokątnej), - ze zintegrowanym elementem umożliwiającym dopasowanie górnego brzegu maski do kształtu nosa, zabezpieczonym piankową uszczelką w celu ochrony nosa i zapobiegania parowaniu okularów, - dla dorosłych wyposażona w elastyczne gumki na uszy, mocowane z tyłu głowy za pomocą klipsa, co gwarantuje indywidualne dopasowanie </w:t>
            </w:r>
            <w:proofErr w:type="spellStart"/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t>sczelności</w:t>
            </w:r>
            <w:proofErr w:type="spellEnd"/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t xml:space="preserve"> oraz eliminuje ucisk gumek na uszy, uchwyty zauszne z zapinką </w:t>
            </w:r>
            <w:proofErr w:type="spellStart"/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t>uszczelniajacą</w:t>
            </w:r>
            <w:proofErr w:type="spellEnd"/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t>, przeznaczona do użytkowania</w:t>
            </w: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br/>
              <w:t xml:space="preserve">w środowisku medycznym, do zastosowań w procedurach medycznych </w:t>
            </w: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br/>
              <w:t>i chirurgicznych, - każda z masek / półmasek zapakowana w opakowanie jednostkowe, termin ważności: minimum 2 lata, - każda maseczka zgodnie</w:t>
            </w: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br/>
              <w:t xml:space="preserve"> z Rozporządzeniem Parlamentu Europejskiego i Rady (UE) nr 2016/425</w:t>
            </w:r>
            <w:r>
              <w:rPr>
                <w:rStyle w:val="Domylnaczcionkaakapitu2"/>
                <w:rFonts w:ascii="Arial" w:hAnsi="Arial" w:cs="Arial"/>
                <w:sz w:val="18"/>
                <w:szCs w:val="16"/>
              </w:rPr>
              <w:br/>
              <w:t>(EN 149:2001+A1:2009.) -ma posiadać nadrukowaną: a) nazwę własną produktu, b) nazwę producenta, c) CE wraz czterocyfrowym z numerem akredytowanej jednostki notyfikacyjnej, d) numer normy, którą dany produkt spełnia, e) oznakowanie Klasy produktu tj. FFP3. - w opakowaniu zbiorczym łub na opakowaniu jednostkowym powinna znajdować się instrukcja w języku polskim.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 xml:space="preserve">Szt.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85BCE" w:rsidRDefault="00284A3D">
            <w:pPr>
              <w:widowControl w:val="0"/>
              <w:spacing w:before="40" w:after="40"/>
              <w:jc w:val="center"/>
              <w:rPr>
                <w:rFonts w:ascii="Arial" w:hAnsi="Arial" w:cs="Arial"/>
                <w:sz w:val="18"/>
                <w:szCs w:val="17"/>
              </w:rPr>
            </w:pPr>
            <w:r>
              <w:rPr>
                <w:rFonts w:ascii="Arial" w:hAnsi="Arial" w:cs="Arial"/>
                <w:sz w:val="18"/>
                <w:szCs w:val="17"/>
              </w:rPr>
              <w:t>3600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tabs>
                <w:tab w:val="clear" w:pos="4536"/>
                <w:tab w:val="clear" w:pos="9072"/>
              </w:tabs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8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pStyle w:val="Stopka"/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BCE" w:rsidRDefault="00085BCE">
            <w:pPr>
              <w:widowControl w:val="0"/>
              <w:spacing w:before="40" w:after="40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085BCE" w:rsidRDefault="00085BCE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:rsidR="00085BCE" w:rsidRDefault="00085BCE">
      <w:pPr>
        <w:spacing w:after="0" w:line="240" w:lineRule="auto"/>
        <w:ind w:left="1416" w:firstLine="708"/>
        <w:rPr>
          <w:rFonts w:ascii="Arial" w:eastAsia="Times New Roman" w:hAnsi="Arial" w:cs="Arial"/>
          <w:iCs/>
          <w:sz w:val="18"/>
          <w:szCs w:val="17"/>
          <w:lang w:eastAsia="pl-PL"/>
        </w:rPr>
      </w:pPr>
    </w:p>
    <w:p w:rsidR="001F09C0" w:rsidRDefault="001F09C0" w:rsidP="001F09C0">
      <w:pPr>
        <w:spacing w:after="0" w:line="360" w:lineRule="auto"/>
        <w:ind w:left="360" w:right="-142"/>
        <w:rPr>
          <w:rFonts w:ascii="Arial" w:hAnsi="Arial" w:cs="Arial"/>
          <w:color w:val="000000"/>
          <w:sz w:val="18"/>
          <w:szCs w:val="18"/>
        </w:rPr>
      </w:pPr>
    </w:p>
    <w:p w:rsidR="001F09C0" w:rsidRDefault="001F09C0" w:rsidP="001F09C0">
      <w:pPr>
        <w:spacing w:after="0" w:line="360" w:lineRule="auto"/>
        <w:ind w:left="360" w:right="-142"/>
        <w:rPr>
          <w:rFonts w:ascii="Arial" w:hAnsi="Arial" w:cs="Arial"/>
          <w:color w:val="000000"/>
          <w:sz w:val="18"/>
          <w:szCs w:val="18"/>
        </w:rPr>
      </w:pPr>
    </w:p>
    <w:p w:rsidR="001F09C0" w:rsidRDefault="001F09C0" w:rsidP="001F09C0">
      <w:pPr>
        <w:spacing w:after="0" w:line="360" w:lineRule="auto"/>
        <w:ind w:left="360" w:right="-142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085BCE" w:rsidRDefault="00284A3D">
      <w:pPr>
        <w:numPr>
          <w:ilvl w:val="0"/>
          <w:numId w:val="3"/>
        </w:numPr>
        <w:spacing w:after="0" w:line="360" w:lineRule="auto"/>
        <w:ind w:right="-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Składam ofertę na wykonanie przedmiotu zamówienia w zakresie określonym powyżej na kwotę:</w:t>
      </w:r>
    </w:p>
    <w:p w:rsidR="00085BCE" w:rsidRDefault="00284A3D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NETTO: ……………………………… PLN słownie: …………………………………………………………………………..…………………..….………… PLN</w:t>
      </w:r>
    </w:p>
    <w:p w:rsidR="00085BCE" w:rsidRDefault="00284A3D">
      <w:pPr>
        <w:tabs>
          <w:tab w:val="left" w:pos="426"/>
        </w:tabs>
        <w:spacing w:line="360" w:lineRule="auto"/>
        <w:rPr>
          <w:rFonts w:ascii="Arial" w:eastAsia="Calibri" w:hAnsi="Arial" w:cs="Arial"/>
          <w:b/>
          <w:color w:val="000000"/>
          <w:sz w:val="18"/>
          <w:szCs w:val="18"/>
        </w:rPr>
      </w:pP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BRUTTO:</w:t>
      </w:r>
      <w:r>
        <w:rPr>
          <w:rFonts w:ascii="Arial" w:eastAsia="Calibri" w:hAnsi="Arial" w:cs="Arial"/>
          <w:color w:val="000000"/>
          <w:sz w:val="18"/>
          <w:szCs w:val="18"/>
        </w:rPr>
        <w:t xml:space="preserve">    </w:t>
      </w:r>
      <w:r>
        <w:rPr>
          <w:rFonts w:ascii="Arial" w:eastAsia="Calibri" w:hAnsi="Arial" w:cs="Arial"/>
          <w:b/>
          <w:color w:val="000000"/>
          <w:sz w:val="18"/>
          <w:szCs w:val="18"/>
        </w:rPr>
        <w:t>……………………………… PLN słownie: …………………………………………………………………………..…………………..….………… PLN</w:t>
      </w:r>
    </w:p>
    <w:p w:rsidR="00085BCE" w:rsidRDefault="00284A3D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hAnsi="Arial" w:cs="Arial"/>
          <w:color w:val="000000"/>
          <w:sz w:val="18"/>
          <w:szCs w:val="18"/>
        </w:rPr>
        <w:t xml:space="preserve">Oświadczam, że uważam się za związanego niniejszą ofertą na okres …………….. ( min. 30 dni ) licząc od daty wyznaczonej jako termin składania ofert.  </w:t>
      </w:r>
    </w:p>
    <w:p w:rsidR="00085BCE" w:rsidRDefault="00284A3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płatności: </w:t>
      </w:r>
      <w:r>
        <w:rPr>
          <w:rFonts w:ascii="Arial" w:hAnsi="Arial" w:cs="Arial"/>
          <w:b/>
          <w:color w:val="000000"/>
          <w:sz w:val="18"/>
          <w:szCs w:val="18"/>
        </w:rPr>
        <w:t>30 dni licząc od daty dostarczenia Zamawiającemu prawidłowo wystawionej faktury.</w:t>
      </w:r>
    </w:p>
    <w:p w:rsidR="00085BCE" w:rsidRDefault="00284A3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color w:val="000000"/>
          <w:sz w:val="18"/>
          <w:szCs w:val="18"/>
        </w:rPr>
        <w:t xml:space="preserve">Termin realizacji /dostawy: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zobowiązuję się do wykonywania dostaw w terminie maksymalnie do 5 dni roboczych licząc od dnia otrzymania zamówienia.  </w:t>
      </w:r>
    </w:p>
    <w:p w:rsidR="00085BCE" w:rsidRDefault="00284A3D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  <w:r>
        <w:rPr>
          <w:rFonts w:ascii="Arial" w:hAnsi="Arial" w:cs="Arial"/>
          <w:b/>
          <w:color w:val="000000"/>
          <w:sz w:val="18"/>
          <w:szCs w:val="18"/>
        </w:rPr>
        <w:t>Wymagany termin przydatności min 2 lata</w:t>
      </w:r>
      <w:r w:rsidR="00B76E84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od daty dostarczenia towaru. </w:t>
      </w:r>
    </w:p>
    <w:p w:rsidR="00085BCE" w:rsidRDefault="00085BCE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85BCE" w:rsidRDefault="00085BCE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85BCE" w:rsidRDefault="00085BCE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85BCE" w:rsidRDefault="00085BCE">
      <w:pPr>
        <w:pStyle w:val="Akapitzlist"/>
        <w:spacing w:after="0" w:line="360" w:lineRule="auto"/>
        <w:rPr>
          <w:rFonts w:ascii="Arial" w:hAnsi="Arial" w:cs="Arial"/>
          <w:b/>
          <w:bCs/>
          <w:iCs/>
          <w:color w:val="000000"/>
          <w:kern w:val="2"/>
          <w:sz w:val="18"/>
          <w:szCs w:val="18"/>
          <w:lang w:eastAsia="ar-SA"/>
        </w:rPr>
      </w:pPr>
    </w:p>
    <w:p w:rsidR="00085BCE" w:rsidRDefault="00284A3D">
      <w:pPr>
        <w:spacing w:after="0" w:line="240" w:lineRule="auto"/>
        <w:rPr>
          <w:rFonts w:ascii="Arial" w:eastAsia="Times New Roman" w:hAnsi="Arial" w:cs="Arial"/>
          <w:iCs/>
          <w:sz w:val="18"/>
          <w:szCs w:val="17"/>
          <w:lang w:eastAsia="pl-PL"/>
        </w:rPr>
      </w:pPr>
      <w:r>
        <w:rPr>
          <w:rFonts w:ascii="Arial" w:eastAsia="Times New Roman" w:hAnsi="Arial" w:cs="Arial"/>
          <w:sz w:val="18"/>
          <w:szCs w:val="17"/>
          <w:lang w:eastAsia="pl-PL"/>
        </w:rPr>
        <w:t xml:space="preserve">data...................................     </w:t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sz w:val="18"/>
          <w:szCs w:val="17"/>
          <w:lang w:eastAsia="pl-PL"/>
        </w:rPr>
        <w:tab/>
        <w:t xml:space="preserve">   …………………………………………..…………………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 xml:space="preserve">                                              </w:t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</w:r>
      <w:r>
        <w:rPr>
          <w:rFonts w:ascii="Arial" w:eastAsia="Times New Roman" w:hAnsi="Arial" w:cs="Arial"/>
          <w:iCs/>
          <w:sz w:val="18"/>
          <w:szCs w:val="17"/>
          <w:lang w:eastAsia="pl-PL"/>
        </w:rPr>
        <w:tab/>
        <w:t xml:space="preserve">czytelny podpis                            </w:t>
      </w:r>
    </w:p>
    <w:sectPr w:rsidR="00085BCE">
      <w:headerReference w:type="default" r:id="rId8"/>
      <w:footerReference w:type="default" r:id="rId9"/>
      <w:pgSz w:w="16838" w:h="11906" w:orient="landscape"/>
      <w:pgMar w:top="1342" w:right="1418" w:bottom="1418" w:left="1418" w:header="227" w:footer="56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B1" w:rsidRDefault="00A140B1">
      <w:pPr>
        <w:spacing w:after="0" w:line="240" w:lineRule="auto"/>
      </w:pPr>
      <w:r>
        <w:separator/>
      </w:r>
    </w:p>
  </w:endnote>
  <w:endnote w:type="continuationSeparator" w:id="0">
    <w:p w:rsidR="00A140B1" w:rsidRDefault="00A14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CE" w:rsidRDefault="00284A3D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Bookman Old Style" w:eastAsia="Times New Roman" w:hAnsi="Bookman Old Style" w:cs="Times New Roman"/>
        <w:i/>
        <w:sz w:val="16"/>
        <w:szCs w:val="16"/>
        <w:lang w:eastAsia="pl-PL"/>
      </w:rPr>
    </w:pP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str. </w: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>PAGE</w:instrTex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1F09C0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2</w: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t xml:space="preserve"> / </w: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begin"/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instrText>NUMPAGES</w:instrTex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separate"/>
    </w:r>
    <w:r w:rsidR="001F09C0">
      <w:rPr>
        <w:rFonts w:ascii="Bookman Old Style" w:eastAsia="Times New Roman" w:hAnsi="Bookman Old Style" w:cs="Times New Roman"/>
        <w:i/>
        <w:noProof/>
        <w:sz w:val="16"/>
        <w:szCs w:val="16"/>
        <w:lang w:eastAsia="pl-PL"/>
      </w:rPr>
      <w:t>2</w:t>
    </w:r>
    <w:r>
      <w:rPr>
        <w:rFonts w:ascii="Bookman Old Style" w:eastAsia="Times New Roman" w:hAnsi="Bookman Old Style" w:cs="Times New Roman"/>
        <w:i/>
        <w:sz w:val="16"/>
        <w:szCs w:val="16"/>
        <w:lang w:eastAsia="pl-P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B1" w:rsidRDefault="00A140B1">
      <w:pPr>
        <w:spacing w:after="0" w:line="240" w:lineRule="auto"/>
      </w:pPr>
      <w:r>
        <w:separator/>
      </w:r>
    </w:p>
  </w:footnote>
  <w:footnote w:type="continuationSeparator" w:id="0">
    <w:p w:rsidR="00A140B1" w:rsidRDefault="00A14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BCE" w:rsidRPr="001F09C0" w:rsidRDefault="00284A3D">
    <w:pPr>
      <w:pBdr>
        <w:bottom w:val="single" w:sz="12" w:space="0" w:color="000000"/>
      </w:pBdr>
      <w:tabs>
        <w:tab w:val="center" w:pos="4536"/>
        <w:tab w:val="right" w:pos="9072"/>
      </w:tabs>
      <w:spacing w:after="0" w:line="240" w:lineRule="auto"/>
      <w:jc w:val="right"/>
      <w:rPr>
        <w:rFonts w:ascii="Arial" w:eastAsia="Times New Roman" w:hAnsi="Arial" w:cs="Arial"/>
        <w:bCs/>
        <w:color w:val="000000"/>
        <w:sz w:val="16"/>
        <w:szCs w:val="16"/>
        <w:lang w:eastAsia="pl-PL"/>
      </w:rPr>
    </w:pPr>
    <w:r w:rsidRPr="001F09C0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Załącznik nr 2 do zapytania DO/DZ-072-</w:t>
    </w:r>
    <w:r w:rsidR="001F09C0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32</w:t>
    </w:r>
    <w:r w:rsidRPr="001F09C0">
      <w:rPr>
        <w:rFonts w:ascii="Arial" w:eastAsia="Times New Roman" w:hAnsi="Arial" w:cs="Arial"/>
        <w:bCs/>
        <w:color w:val="000000"/>
        <w:sz w:val="16"/>
        <w:szCs w:val="16"/>
        <w:lang w:eastAsia="pl-PL"/>
      </w:rPr>
      <w:t>/25</w:t>
    </w:r>
  </w:p>
  <w:p w:rsidR="00085BCE" w:rsidRDefault="00085BCE">
    <w:pPr>
      <w:keepNext/>
      <w:jc w:val="center"/>
      <w:outlineLvl w:val="4"/>
      <w:rPr>
        <w:rFonts w:ascii="Arial" w:hAnsi="Arial" w:cs="Arial"/>
        <w:b/>
        <w:sz w:val="20"/>
        <w:szCs w:val="20"/>
      </w:rPr>
    </w:pPr>
  </w:p>
  <w:p w:rsidR="00085BCE" w:rsidRDefault="00284A3D">
    <w:pPr>
      <w:keepNext/>
      <w:jc w:val="center"/>
      <w:outlineLvl w:val="4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SPECYFIKACJA ASORTYMENTOWO-CENOWA  dot.   sukcesywnych dostaw  przez okres 12 miesięcy masek chirurgicznych dla  Narodowego Instytutu Onkologii im. Marii Skłodowskiej – Curie - Państwowego Instytutu Badawczego Oddział w Gliwicach.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30A26"/>
    <w:multiLevelType w:val="multilevel"/>
    <w:tmpl w:val="FF006A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6A3853"/>
    <w:multiLevelType w:val="multilevel"/>
    <w:tmpl w:val="F3B880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CE"/>
    <w:rsid w:val="00085BCE"/>
    <w:rsid w:val="001F09C0"/>
    <w:rsid w:val="00284A3D"/>
    <w:rsid w:val="00A140B1"/>
    <w:rsid w:val="00B7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3C48E"/>
  <w15:docId w15:val="{B2EE5048-DD1D-4C46-8415-28ED5AF9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D3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03840"/>
  </w:style>
  <w:style w:type="character" w:customStyle="1" w:styleId="StopkaZnak">
    <w:name w:val="Stopka Znak"/>
    <w:basedOn w:val="Domylnaczcionkaakapitu"/>
    <w:link w:val="Stopka"/>
    <w:qFormat/>
    <w:rsid w:val="0000384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C57B6"/>
    <w:rPr>
      <w:rFonts w:ascii="Segoe UI" w:hAnsi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9218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92186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92186"/>
    <w:rPr>
      <w:b/>
      <w:bCs/>
      <w:sz w:val="20"/>
      <w:szCs w:val="20"/>
    </w:rPr>
  </w:style>
  <w:style w:type="character" w:styleId="Pogrubienie">
    <w:name w:val="Strong"/>
    <w:uiPriority w:val="22"/>
    <w:qFormat/>
    <w:rsid w:val="00761890"/>
    <w:rPr>
      <w:b/>
      <w:bCs/>
    </w:rPr>
  </w:style>
  <w:style w:type="character" w:customStyle="1" w:styleId="Domylnaczcionkaakapitu2">
    <w:name w:val="Domyślna czcionka akapitu2"/>
    <w:qFormat/>
    <w:rsid w:val="00CB7E1A"/>
  </w:style>
  <w:style w:type="paragraph" w:styleId="Nagwek">
    <w:name w:val="header"/>
    <w:basedOn w:val="Normalny"/>
    <w:next w:val="Tekstpodstawowy"/>
    <w:link w:val="NagwekZnak"/>
    <w:uiPriority w:val="99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nhideWhenUsed/>
    <w:rsid w:val="0000384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C57B6"/>
    <w:pPr>
      <w:spacing w:after="0" w:line="240" w:lineRule="auto"/>
    </w:pPr>
    <w:rPr>
      <w:rFonts w:ascii="Segoe UI" w:hAnsi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92186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92186"/>
    <w:rPr>
      <w:b/>
      <w:bCs/>
    </w:rPr>
  </w:style>
  <w:style w:type="paragraph" w:customStyle="1" w:styleId="data">
    <w:name w:val="data"/>
    <w:basedOn w:val="Normalny"/>
    <w:qFormat/>
    <w:rsid w:val="00595D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Akapitzlist">
    <w:name w:val="List Paragraph"/>
    <w:basedOn w:val="Normalny"/>
    <w:uiPriority w:val="34"/>
    <w:qFormat/>
    <w:rsid w:val="00B471B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93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13BB-9A44-416F-8451-06C61C8D8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anula</dc:creator>
  <dc:description/>
  <cp:lastModifiedBy>Ewa Stelmach</cp:lastModifiedBy>
  <cp:revision>5</cp:revision>
  <cp:lastPrinted>2025-02-25T07:59:00Z</cp:lastPrinted>
  <dcterms:created xsi:type="dcterms:W3CDTF">2025-02-25T07:50:00Z</dcterms:created>
  <dcterms:modified xsi:type="dcterms:W3CDTF">2025-02-25T08:00:00Z</dcterms:modified>
  <dc:language>pl-PL</dc:language>
</cp:coreProperties>
</file>